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59BF0F11"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EF066F">
              <w:t>5</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307BEB2B" w:rsidR="005A7918" w:rsidRPr="001A55E4" w:rsidRDefault="00BB4812" w:rsidP="005A7918">
      <w:pPr>
        <w:shd w:val="clear" w:color="auto" w:fill="FFFFFF"/>
        <w:ind w:left="34" w:firstLine="533"/>
        <w:jc w:val="both"/>
        <w:rPr>
          <w:b/>
        </w:rPr>
      </w:pPr>
      <w:r w:rsidRPr="0050785B">
        <w:rPr>
          <w:b/>
          <w:bCs/>
        </w:rPr>
        <w:t>ООО «</w:t>
      </w:r>
      <w:proofErr w:type="spellStart"/>
      <w:r w:rsidR="00CC7423">
        <w:rPr>
          <w:b/>
          <w:bCs/>
        </w:rPr>
        <w:t>Экоград</w:t>
      </w:r>
      <w:proofErr w:type="spellEnd"/>
      <w:r w:rsidRPr="0050785B">
        <w:rPr>
          <w:b/>
          <w:bCs/>
        </w:rPr>
        <w:t>»</w:t>
      </w:r>
      <w:r w:rsidRPr="00D16688">
        <w:t xml:space="preserve">, </w:t>
      </w:r>
      <w:r w:rsidRPr="00BB4812">
        <w:t xml:space="preserve">в лице конкурсного управляющего </w:t>
      </w:r>
      <w:r w:rsidR="00CC7423" w:rsidRPr="00CC7423">
        <w:t>Белова Максима Валерьевича, действующего на основании Решения Арбитражного суда Нижегородской области (</w:t>
      </w:r>
      <w:proofErr w:type="spellStart"/>
      <w:r w:rsidR="00CC7423" w:rsidRPr="00CC7423">
        <w:t>рез</w:t>
      </w:r>
      <w:proofErr w:type="gramStart"/>
      <w:r w:rsidR="00CC7423" w:rsidRPr="00CC7423">
        <w:t>.ч</w:t>
      </w:r>
      <w:proofErr w:type="gramEnd"/>
      <w:r w:rsidR="00CC7423" w:rsidRPr="00CC7423">
        <w:t>асть</w:t>
      </w:r>
      <w:proofErr w:type="spellEnd"/>
      <w:r w:rsidR="00CC7423" w:rsidRPr="00CC7423">
        <w:t>) от 29.07.2019 по делу № А43-14818/2019</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proofErr w:type="gramStart"/>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roofErr w:type="gramEnd"/>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36856C79"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w:t>
      </w:r>
      <w:proofErr w:type="gramStart"/>
      <w:r w:rsidRPr="001A55E4">
        <w:rPr>
          <w:sz w:val="24"/>
          <w:szCs w:val="24"/>
        </w:rPr>
        <w:t xml:space="preserve">а </w:t>
      </w:r>
      <w:r w:rsidR="00BB4812" w:rsidRPr="00BB4812">
        <w:rPr>
          <w:sz w:val="24"/>
          <w:szCs w:val="24"/>
        </w:rPr>
        <w:t>ООО</w:t>
      </w:r>
      <w:proofErr w:type="gramEnd"/>
      <w:r w:rsidR="00BB4812" w:rsidRPr="00BB4812">
        <w:rPr>
          <w:sz w:val="24"/>
          <w:szCs w:val="24"/>
        </w:rPr>
        <w:t xml:space="preserve"> «</w:t>
      </w:r>
      <w:proofErr w:type="spellStart"/>
      <w:r w:rsidR="00CC7423">
        <w:rPr>
          <w:sz w:val="24"/>
          <w:szCs w:val="24"/>
        </w:rPr>
        <w:t>Экоград</w:t>
      </w:r>
      <w:proofErr w:type="spellEnd"/>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 xml:space="preserve">площадке: </w:t>
      </w:r>
      <w:bookmarkStart w:id="0" w:name="_GoBack"/>
      <w:bookmarkEnd w:id="0"/>
      <w:r w:rsidR="00CC7423" w:rsidRPr="00FE1ED8">
        <w:rPr>
          <w:sz w:val="24"/>
          <w:szCs w:val="24"/>
          <w:highlight w:val="yellow"/>
        </w:rPr>
        <w:t>http://ru-trade24.ru</w:t>
      </w:r>
      <w:r w:rsidR="00C04EC2" w:rsidRPr="00FE1ED8">
        <w:rPr>
          <w:sz w:val="24"/>
          <w:szCs w:val="24"/>
          <w:highlight w:val="yellow"/>
        </w:rPr>
        <w:t>),</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5DA04542"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r w:rsidR="00FB7210">
        <w:rPr>
          <w:sz w:val="24"/>
          <w:szCs w:val="24"/>
        </w:rPr>
        <w:t xml:space="preserve"> </w:t>
      </w:r>
      <w:r w:rsidR="00FB7210" w:rsidRPr="00FD461E">
        <w:rPr>
          <w:sz w:val="24"/>
          <w:szCs w:val="24"/>
          <w:highlight w:val="green"/>
        </w:rPr>
        <w:t xml:space="preserve">В соответствии с заключением кадастрового инженера от 16.05.2025 г. на указанном земельном участке расположена часть автомобильной дороги. По указанному участку установлено движение транспортных средств между улицей Окской и улицей </w:t>
      </w:r>
      <w:proofErr w:type="spellStart"/>
      <w:r w:rsidR="00FB7210" w:rsidRPr="00FD461E">
        <w:rPr>
          <w:sz w:val="24"/>
          <w:szCs w:val="24"/>
          <w:highlight w:val="green"/>
        </w:rPr>
        <w:t>Приокской</w:t>
      </w:r>
      <w:proofErr w:type="spellEnd"/>
      <w:r w:rsidR="00FB7210" w:rsidRPr="00FD461E">
        <w:rPr>
          <w:sz w:val="24"/>
          <w:szCs w:val="24"/>
          <w:highlight w:val="green"/>
        </w:rPr>
        <w:t xml:space="preserve"> сельского поселения Новинки городского округа город Нижний Новгород, в </w:t>
      </w:r>
      <w:proofErr w:type="gramStart"/>
      <w:r w:rsidR="00FB7210" w:rsidRPr="00FD461E">
        <w:rPr>
          <w:sz w:val="24"/>
          <w:szCs w:val="24"/>
          <w:highlight w:val="green"/>
        </w:rPr>
        <w:t>связи</w:t>
      </w:r>
      <w:proofErr w:type="gramEnd"/>
      <w:r w:rsidR="00FB7210" w:rsidRPr="00FD461E">
        <w:rPr>
          <w:sz w:val="24"/>
          <w:szCs w:val="24"/>
          <w:highlight w:val="green"/>
        </w:rPr>
        <w:t xml:space="preserve"> с чем использование земельного участка ограничено.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3EBBBA59"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proofErr w:type="spellStart"/>
      <w:r w:rsidR="00CC7423">
        <w:rPr>
          <w:sz w:val="24"/>
          <w:szCs w:val="24"/>
        </w:rPr>
        <w:t>Экоград</w:t>
      </w:r>
      <w:proofErr w:type="spellEnd"/>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CC7423" w:rsidRPr="00CC7423">
        <w:rPr>
          <w:sz w:val="24"/>
          <w:szCs w:val="24"/>
        </w:rPr>
        <w:t>Арбитражного суда Нижегородской обл. (</w:t>
      </w:r>
      <w:proofErr w:type="spellStart"/>
      <w:r w:rsidR="00CC7423" w:rsidRPr="00CC7423">
        <w:rPr>
          <w:sz w:val="24"/>
          <w:szCs w:val="24"/>
        </w:rPr>
        <w:t>рез</w:t>
      </w:r>
      <w:proofErr w:type="gramStart"/>
      <w:r w:rsidR="00CC7423" w:rsidRPr="00CC7423">
        <w:rPr>
          <w:sz w:val="24"/>
          <w:szCs w:val="24"/>
        </w:rPr>
        <w:t>.ч</w:t>
      </w:r>
      <w:proofErr w:type="gramEnd"/>
      <w:r w:rsidR="00CC7423" w:rsidRPr="00CC7423">
        <w:rPr>
          <w:sz w:val="24"/>
          <w:szCs w:val="24"/>
        </w:rPr>
        <w:t>асть</w:t>
      </w:r>
      <w:proofErr w:type="spellEnd"/>
      <w:r w:rsidR="00CC7423" w:rsidRPr="00CC7423">
        <w:rPr>
          <w:sz w:val="24"/>
          <w:szCs w:val="24"/>
        </w:rPr>
        <w:t>) от 29.07.2019 по делу № А43-14818/2019</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proofErr w:type="spellStart"/>
      <w:r w:rsidR="00CC7423">
        <w:rPr>
          <w:sz w:val="24"/>
          <w:szCs w:val="24"/>
        </w:rPr>
        <w:t>Экоград</w:t>
      </w:r>
      <w:proofErr w:type="spellEnd"/>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lastRenderedPageBreak/>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w:t>
      </w:r>
      <w:proofErr w:type="gramStart"/>
      <w:r w:rsidRPr="001A55E4">
        <w:t>и</w:t>
      </w:r>
      <w:proofErr w:type="gramEnd"/>
      <w:r w:rsidRPr="001A55E4">
        <w:t xml:space="preserve">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w:t>
      </w:r>
      <w:proofErr w:type="gramStart"/>
      <w:r w:rsidRPr="001A55E4">
        <w:rPr>
          <w:sz w:val="24"/>
          <w:szCs w:val="24"/>
        </w:rPr>
        <w:t>с даты подписания</w:t>
      </w:r>
      <w:proofErr w:type="gramEnd"/>
      <w:r w:rsidRPr="001A55E4">
        <w:rPr>
          <w:sz w:val="24"/>
          <w:szCs w:val="24"/>
        </w:rPr>
        <w:t xml:space="preserve">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 xml:space="preserve">Договор вступает в силу с момента его подписания обеими Сторонами и </w:t>
      </w:r>
      <w:r w:rsidRPr="001A55E4">
        <w:rPr>
          <w:color w:val="000000"/>
          <w:sz w:val="24"/>
          <w:szCs w:val="24"/>
        </w:rPr>
        <w:lastRenderedPageBreak/>
        <w:t>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60106BB3" w:rsidR="00BB4812" w:rsidRPr="00D32DB6" w:rsidRDefault="00BB4812" w:rsidP="00BB4812">
            <w:pPr>
              <w:spacing w:line="252" w:lineRule="auto"/>
              <w:jc w:val="both"/>
              <w:rPr>
                <w:b/>
                <w:lang w:eastAsia="en-US"/>
              </w:rPr>
            </w:pPr>
            <w:r w:rsidRPr="00D32DB6">
              <w:rPr>
                <w:b/>
                <w:lang w:eastAsia="en-US"/>
              </w:rPr>
              <w:t>ООО «</w:t>
            </w:r>
            <w:proofErr w:type="spellStart"/>
            <w:r w:rsidR="00CC7423">
              <w:rPr>
                <w:b/>
              </w:rPr>
              <w:t>Экоград</w:t>
            </w:r>
            <w:proofErr w:type="spellEnd"/>
            <w:r w:rsidRPr="00D32DB6">
              <w:rPr>
                <w:b/>
                <w:lang w:eastAsia="en-US"/>
              </w:rPr>
              <w:t>»</w:t>
            </w:r>
          </w:p>
          <w:p w14:paraId="56AF5C34" w14:textId="458ACB18" w:rsidR="00BB4812" w:rsidRPr="00CD0EDD" w:rsidRDefault="00BB4812" w:rsidP="00BB4812">
            <w:pPr>
              <w:spacing w:line="252" w:lineRule="auto"/>
              <w:rPr>
                <w:rFonts w:eastAsia="Calibri"/>
              </w:rPr>
            </w:pPr>
            <w:r w:rsidRPr="00CD0EDD">
              <w:rPr>
                <w:rFonts w:eastAsia="Calibri"/>
              </w:rPr>
              <w:t xml:space="preserve">ИНН </w:t>
            </w:r>
            <w:r w:rsidR="00CC7423" w:rsidRPr="00CC7423">
              <w:rPr>
                <w:rFonts w:eastAsia="Calibri"/>
              </w:rPr>
              <w:t>5245020451</w:t>
            </w:r>
            <w:r w:rsidRPr="00CD0EDD">
              <w:rPr>
                <w:rFonts w:eastAsia="Calibri"/>
              </w:rPr>
              <w:t xml:space="preserve">, </w:t>
            </w:r>
          </w:p>
          <w:p w14:paraId="207110CF" w14:textId="2F24347C" w:rsidR="00BB4812" w:rsidRPr="00CD0EDD" w:rsidRDefault="00BB4812" w:rsidP="00BB4812">
            <w:pPr>
              <w:spacing w:line="252" w:lineRule="auto"/>
              <w:rPr>
                <w:rFonts w:eastAsia="Calibri"/>
              </w:rPr>
            </w:pPr>
            <w:r w:rsidRPr="00CD0EDD">
              <w:rPr>
                <w:rFonts w:eastAsia="Calibri"/>
              </w:rPr>
              <w:t xml:space="preserve">ОГРН </w:t>
            </w:r>
            <w:r w:rsidR="00CC7423" w:rsidRPr="00CC7423">
              <w:rPr>
                <w:rFonts w:eastAsia="Calibri"/>
              </w:rPr>
              <w:t>1135252001390</w:t>
            </w:r>
          </w:p>
          <w:p w14:paraId="480B35D8" w14:textId="77777777" w:rsidR="00CC7423" w:rsidRDefault="00CC7423" w:rsidP="00BB4812">
            <w:pPr>
              <w:jc w:val="both"/>
              <w:rPr>
                <w:rFonts w:eastAsia="Calibri"/>
              </w:rPr>
            </w:pPr>
            <w:r w:rsidRPr="00CC7423">
              <w:rPr>
                <w:rFonts w:eastAsia="Calibri"/>
              </w:rPr>
              <w:t xml:space="preserve">607635, Нижегородская обл., р-н Богородский, </w:t>
            </w:r>
            <w:proofErr w:type="spellStart"/>
            <w:r w:rsidRPr="00CC7423">
              <w:rPr>
                <w:rFonts w:eastAsia="Calibri"/>
              </w:rPr>
              <w:t>п</w:t>
            </w:r>
            <w:proofErr w:type="gramStart"/>
            <w:r w:rsidRPr="00CC7423">
              <w:rPr>
                <w:rFonts w:eastAsia="Calibri"/>
              </w:rPr>
              <w:t>.Н</w:t>
            </w:r>
            <w:proofErr w:type="gramEnd"/>
            <w:r w:rsidRPr="00CC7423">
              <w:rPr>
                <w:rFonts w:eastAsia="Calibri"/>
              </w:rPr>
              <w:t>овинки</w:t>
            </w:r>
            <w:proofErr w:type="spellEnd"/>
            <w:r w:rsidRPr="00CC7423">
              <w:rPr>
                <w:rFonts w:eastAsia="Calibri"/>
              </w:rPr>
              <w:t>, ул. Центральная, д.5, пом.12</w:t>
            </w:r>
          </w:p>
          <w:p w14:paraId="1DDF0BBD" w14:textId="4745C242" w:rsidR="00BB4812" w:rsidRPr="00C12507" w:rsidRDefault="00EF066F" w:rsidP="00CC7423">
            <w:pPr>
              <w:jc w:val="both"/>
            </w:pPr>
            <w:r w:rsidRPr="00EF066F">
              <w:rPr>
                <w:rFonts w:eastAsia="Calibri"/>
              </w:rPr>
              <w:t xml:space="preserve">№ 40702810500770004629 в ПАО "Банк </w:t>
            </w:r>
            <w:proofErr w:type="spellStart"/>
            <w:r w:rsidRPr="00EF066F">
              <w:rPr>
                <w:rFonts w:eastAsia="Calibri"/>
              </w:rPr>
              <w:t>Ураслиб</w:t>
            </w:r>
            <w:proofErr w:type="spellEnd"/>
            <w:r w:rsidRPr="00EF066F">
              <w:rPr>
                <w:rFonts w:eastAsia="Calibri"/>
              </w:rPr>
              <w:t xml:space="preserve">", </w:t>
            </w:r>
            <w:proofErr w:type="gramStart"/>
            <w:r w:rsidRPr="00EF066F">
              <w:rPr>
                <w:rFonts w:eastAsia="Calibri"/>
              </w:rPr>
              <w:t>к</w:t>
            </w:r>
            <w:proofErr w:type="gramEnd"/>
            <w:r w:rsidRPr="00EF066F">
              <w:rPr>
                <w:rFonts w:eastAsia="Calibri"/>
              </w:rPr>
              <w:t>/с 30101810100000000787, БИК 044525787</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42D943E1"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CC7423">
              <w:rPr>
                <w:b/>
              </w:rPr>
              <w:t>Белов М.В.</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4B3E21">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1BDB7" w14:textId="77777777" w:rsidR="00FB7210" w:rsidRDefault="00FB7210" w:rsidP="005A7918">
      <w:r>
        <w:separator/>
      </w:r>
    </w:p>
  </w:endnote>
  <w:endnote w:type="continuationSeparator" w:id="0">
    <w:p w14:paraId="7E3E4683" w14:textId="77777777" w:rsidR="00FB7210" w:rsidRDefault="00FB7210"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D8073" w14:textId="77777777" w:rsidR="00FB7210" w:rsidRDefault="00FB7210" w:rsidP="005A7918">
      <w:r>
        <w:separator/>
      </w:r>
    </w:p>
  </w:footnote>
  <w:footnote w:type="continuationSeparator" w:id="0">
    <w:p w14:paraId="42169AD7" w14:textId="77777777" w:rsidR="00FB7210" w:rsidRDefault="00FB7210" w:rsidP="005A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33B8F"/>
    <w:rsid w:val="00072E8D"/>
    <w:rsid w:val="000B73B5"/>
    <w:rsid w:val="00147C1A"/>
    <w:rsid w:val="001E455E"/>
    <w:rsid w:val="00205F24"/>
    <w:rsid w:val="002B4A22"/>
    <w:rsid w:val="0031764B"/>
    <w:rsid w:val="00340926"/>
    <w:rsid w:val="0037564A"/>
    <w:rsid w:val="00415E52"/>
    <w:rsid w:val="0044264A"/>
    <w:rsid w:val="004B3E21"/>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16C2F"/>
    <w:rsid w:val="00CA15E3"/>
    <w:rsid w:val="00CB6A8A"/>
    <w:rsid w:val="00CC7423"/>
    <w:rsid w:val="00CD0EDD"/>
    <w:rsid w:val="00D009C3"/>
    <w:rsid w:val="00D0253E"/>
    <w:rsid w:val="00D92566"/>
    <w:rsid w:val="00DA4B17"/>
    <w:rsid w:val="00EB0790"/>
    <w:rsid w:val="00EF066F"/>
    <w:rsid w:val="00F3431D"/>
    <w:rsid w:val="00F94141"/>
    <w:rsid w:val="00FB7210"/>
    <w:rsid w:val="00FD4462"/>
    <w:rsid w:val="00FD461E"/>
    <w:rsid w:val="00FE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7D96-006E-45E6-9537-BB9D26D0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Bez Raznici</cp:lastModifiedBy>
  <cp:revision>3</cp:revision>
  <dcterms:created xsi:type="dcterms:W3CDTF">2025-07-29T15:09:00Z</dcterms:created>
  <dcterms:modified xsi:type="dcterms:W3CDTF">2025-07-29T15:10:00Z</dcterms:modified>
</cp:coreProperties>
</file>